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138" w:rsidRPr="00A8457F" w:rsidRDefault="00AA5138" w:rsidP="00AA5138">
      <w:pPr>
        <w:suppressAutoHyphens/>
        <w:spacing w:after="0"/>
        <w:ind w:right="-566"/>
        <w:rPr>
          <w:rFonts w:ascii="Times New Roman" w:hAnsi="Times New Roman"/>
          <w:b/>
          <w:sz w:val="24"/>
          <w:szCs w:val="24"/>
          <w:lang w:val="tt-RU" w:eastAsia="ar-SA"/>
        </w:rPr>
      </w:pPr>
      <w:r w:rsidRPr="00A8457F">
        <w:rPr>
          <w:rFonts w:ascii="Times New Roman" w:eastAsia="Calibri" w:hAnsi="Times New Roman"/>
          <w:b/>
          <w:spacing w:val="-6"/>
          <w:sz w:val="24"/>
          <w:szCs w:val="24"/>
        </w:rPr>
        <w:t xml:space="preserve">                                     Планируемые предметные результаты освоения </w:t>
      </w:r>
      <w:r w:rsidRPr="00A8457F">
        <w:rPr>
          <w:rFonts w:ascii="Times New Roman" w:eastAsia="Calibri" w:hAnsi="Times New Roman"/>
          <w:b/>
          <w:sz w:val="24"/>
          <w:szCs w:val="24"/>
        </w:rPr>
        <w:t xml:space="preserve">учебного предмета </w:t>
      </w:r>
    </w:p>
    <w:p w:rsidR="00AA5138" w:rsidRPr="00A8457F" w:rsidRDefault="00AA5138" w:rsidP="00AA5138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A8457F">
        <w:rPr>
          <w:rFonts w:ascii="Times New Roman" w:eastAsia="Calibri" w:hAnsi="Times New Roman"/>
          <w:sz w:val="24"/>
          <w:szCs w:val="24"/>
        </w:rPr>
        <w:t xml:space="preserve">овладение учащимися знаниями, формирующими их мировоззрение, духовно-нравственные качества и эстетический вкус; </w:t>
      </w:r>
    </w:p>
    <w:p w:rsidR="00AA5138" w:rsidRPr="00A8457F" w:rsidRDefault="00AA5138" w:rsidP="00AA5138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A8457F">
        <w:rPr>
          <w:rFonts w:ascii="Times New Roman" w:eastAsia="Calibri" w:hAnsi="Times New Roman"/>
          <w:sz w:val="24"/>
          <w:szCs w:val="24"/>
        </w:rPr>
        <w:t xml:space="preserve">овладение умениями, востребованными в повседневной жизни, позволяющими ориентироваться в окружающем мире; </w:t>
      </w:r>
    </w:p>
    <w:p w:rsidR="00AA5138" w:rsidRPr="00A8457F" w:rsidRDefault="00AA5138" w:rsidP="00AA5138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A8457F">
        <w:rPr>
          <w:rFonts w:ascii="Times New Roman" w:eastAsia="Calibri" w:hAnsi="Times New Roman"/>
          <w:sz w:val="24"/>
          <w:szCs w:val="24"/>
        </w:rPr>
        <w:t xml:space="preserve">использование своих прав и выполнение своих обязанностей как гражданина полиэтнического, </w:t>
      </w:r>
      <w:proofErr w:type="spellStart"/>
      <w:r w:rsidRPr="00A8457F">
        <w:rPr>
          <w:rFonts w:ascii="Times New Roman" w:eastAsia="Calibri" w:hAnsi="Times New Roman"/>
          <w:sz w:val="24"/>
          <w:szCs w:val="24"/>
        </w:rPr>
        <w:t>поликонфессионального</w:t>
      </w:r>
      <w:proofErr w:type="spellEnd"/>
      <w:r w:rsidRPr="00A8457F">
        <w:rPr>
          <w:rFonts w:ascii="Times New Roman" w:eastAsia="Calibri" w:hAnsi="Times New Roman"/>
          <w:sz w:val="24"/>
          <w:szCs w:val="24"/>
        </w:rPr>
        <w:t xml:space="preserve"> государства; </w:t>
      </w:r>
    </w:p>
    <w:p w:rsidR="00AA5138" w:rsidRPr="00A8457F" w:rsidRDefault="00AA5138" w:rsidP="00AA5138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  <w:lang w:val="tt-RU"/>
        </w:rPr>
        <w:t>-владение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A5138" w:rsidRPr="00A8457F" w:rsidRDefault="00AA5138" w:rsidP="00AA5138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  <w:lang w:val="tt-RU"/>
        </w:rPr>
        <w:t xml:space="preserve">- умение читать и понять суть художественного произведения, осознанно использовать речевые средства в соответствии с задачей коммуникации; </w:t>
      </w:r>
    </w:p>
    <w:p w:rsidR="00AA5138" w:rsidRPr="00A8457F" w:rsidRDefault="00AA5138" w:rsidP="00AA5138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  <w:lang w:val="tt-RU"/>
        </w:rPr>
        <w:t>-понимание ключевых проблем изученных произведений татарского фольклора, фольклора народов России и всего мира;</w:t>
      </w:r>
      <w:bookmarkStart w:id="0" w:name="_GoBack"/>
      <w:bookmarkEnd w:id="0"/>
    </w:p>
    <w:p w:rsidR="00AA5138" w:rsidRPr="00A8457F" w:rsidRDefault="00AA5138" w:rsidP="00AA5138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A8457F">
        <w:rPr>
          <w:rFonts w:ascii="Times New Roman" w:eastAsia="Calibri" w:hAnsi="Times New Roman"/>
          <w:sz w:val="24"/>
          <w:szCs w:val="24"/>
        </w:rPr>
        <w:t xml:space="preserve">владение монологической и диалогической речью; </w:t>
      </w:r>
    </w:p>
    <w:p w:rsidR="00AA5138" w:rsidRPr="00A8457F" w:rsidRDefault="00AA5138" w:rsidP="00AA5138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A8457F">
        <w:rPr>
          <w:rFonts w:ascii="Times New Roman" w:eastAsia="Calibri" w:hAnsi="Times New Roman"/>
          <w:sz w:val="24"/>
          <w:szCs w:val="24"/>
        </w:rPr>
        <w:t xml:space="preserve">умение вступать в речевое общение; </w:t>
      </w:r>
    </w:p>
    <w:p w:rsidR="00AA5138" w:rsidRPr="00A8457F" w:rsidRDefault="00AA5138" w:rsidP="00AA5138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A8457F">
        <w:rPr>
          <w:rFonts w:ascii="Times New Roman" w:eastAsia="Calibri" w:hAnsi="Times New Roman"/>
          <w:sz w:val="24"/>
          <w:szCs w:val="24"/>
        </w:rPr>
        <w:t xml:space="preserve">участвовать в диалоге (понимать точку зрения собеседника, признавать право на иное мнение); </w:t>
      </w:r>
    </w:p>
    <w:p w:rsidR="00AA5138" w:rsidRPr="00A8457F" w:rsidRDefault="00AA5138" w:rsidP="00AA5138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A8457F">
        <w:rPr>
          <w:rFonts w:ascii="Times New Roman" w:eastAsia="Calibri" w:hAnsi="Times New Roman"/>
          <w:sz w:val="24"/>
          <w:szCs w:val="24"/>
        </w:rPr>
        <w:t xml:space="preserve">создание письменных высказываний; использование приобретенных знаний и умений за рамками учебного </w:t>
      </w:r>
      <w:proofErr w:type="spellStart"/>
      <w:r w:rsidRPr="00A8457F">
        <w:rPr>
          <w:rFonts w:ascii="Times New Roman" w:eastAsia="Calibri" w:hAnsi="Times New Roman"/>
          <w:sz w:val="24"/>
          <w:szCs w:val="24"/>
        </w:rPr>
        <w:t>процессавладение</w:t>
      </w:r>
      <w:proofErr w:type="spellEnd"/>
      <w:r w:rsidRPr="00A8457F">
        <w:rPr>
          <w:rFonts w:ascii="Times New Roman" w:eastAsia="Calibri" w:hAnsi="Times New Roman"/>
          <w:sz w:val="24"/>
          <w:szCs w:val="24"/>
        </w:rPr>
        <w:t xml:space="preserve"> элементарной литературоведческой терминологией;</w:t>
      </w:r>
    </w:p>
    <w:p w:rsidR="00AA5138" w:rsidRPr="00A8457F" w:rsidRDefault="00AA5138" w:rsidP="00AA5138">
      <w:pPr>
        <w:spacing w:after="0"/>
        <w:ind w:firstLine="709"/>
        <w:jc w:val="both"/>
        <w:rPr>
          <w:rStyle w:val="c3"/>
          <w:rFonts w:ascii="Times New Roman" w:hAnsi="Times New Roman"/>
          <w:sz w:val="24"/>
          <w:szCs w:val="24"/>
        </w:rPr>
      </w:pPr>
      <w:r w:rsidRPr="00A8457F">
        <w:rPr>
          <w:rFonts w:ascii="Times New Roman" w:eastAsia="Calibri" w:hAnsi="Times New Roman"/>
          <w:sz w:val="24"/>
          <w:szCs w:val="24"/>
          <w:lang w:val="tt-RU"/>
        </w:rPr>
        <w:t>-</w:t>
      </w:r>
      <w:r w:rsidRPr="00A8457F">
        <w:rPr>
          <w:rFonts w:ascii="Times New Roman" w:eastAsia="Calibri" w:hAnsi="Times New Roman"/>
          <w:sz w:val="24"/>
          <w:szCs w:val="24"/>
        </w:rPr>
        <w:t xml:space="preserve"> владение навыками сопоставления произведений татарской литературы с произведениями литератур других народов и этносов; </w:t>
      </w:r>
      <w:r w:rsidRPr="00A8457F">
        <w:rPr>
          <w:rStyle w:val="c3"/>
          <w:rFonts w:ascii="Times New Roman" w:hAnsi="Times New Roman"/>
          <w:sz w:val="24"/>
          <w:szCs w:val="24"/>
        </w:rPr>
        <w:t>текстов художественной литературы.</w:t>
      </w:r>
    </w:p>
    <w:p w:rsidR="00AA5138" w:rsidRPr="00A8457F" w:rsidRDefault="00AA5138" w:rsidP="00AA5138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A8457F">
        <w:rPr>
          <w:rFonts w:ascii="Times New Roman" w:hAnsi="Times New Roman"/>
          <w:bCs/>
          <w:sz w:val="24"/>
          <w:szCs w:val="24"/>
        </w:rPr>
        <w:t xml:space="preserve">                   </w:t>
      </w:r>
      <w:r w:rsidRPr="00A8457F">
        <w:rPr>
          <w:rFonts w:ascii="Times New Roman" w:eastAsia="Calibri" w:hAnsi="Times New Roman"/>
          <w:b/>
          <w:sz w:val="24"/>
          <w:szCs w:val="24"/>
        </w:rPr>
        <w:t>СОДЕРЖАНИЕ КУРСА ДЛЯ 5 КЛАССА</w:t>
      </w:r>
    </w:p>
    <w:p w:rsidR="00AA5138" w:rsidRPr="00A8457F" w:rsidRDefault="00AA5138" w:rsidP="00AA5138">
      <w:pPr>
        <w:spacing w:after="0" w:line="240" w:lineRule="auto"/>
        <w:ind w:firstLine="567"/>
        <w:jc w:val="center"/>
        <w:rPr>
          <w:rFonts w:ascii="Times New Roman" w:eastAsia="Calibri" w:hAnsi="Times New Roman"/>
          <w:sz w:val="24"/>
          <w:szCs w:val="24"/>
        </w:rPr>
      </w:pPr>
    </w:p>
    <w:p w:rsidR="00AA5138" w:rsidRPr="00A8457F" w:rsidRDefault="00AA5138" w:rsidP="00AA513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</w:rPr>
        <w:t xml:space="preserve">Устное народное творчество. Устное народное творчество как достояние национальной, духовной культуры народа. Особенности произведений фольклора.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бытии и человеке, человеке и </w:t>
      </w:r>
      <w:proofErr w:type="spellStart"/>
      <w:r w:rsidRPr="00A8457F">
        <w:rPr>
          <w:rFonts w:ascii="Times New Roman" w:eastAsia="Calibri" w:hAnsi="Times New Roman"/>
          <w:sz w:val="24"/>
          <w:szCs w:val="24"/>
        </w:rPr>
        <w:t>природе</w:t>
      </w:r>
      <w:proofErr w:type="gramStart"/>
      <w:r w:rsidRPr="00A8457F">
        <w:rPr>
          <w:rFonts w:ascii="Times New Roman" w:eastAsia="Calibri" w:hAnsi="Times New Roman"/>
          <w:sz w:val="24"/>
          <w:szCs w:val="24"/>
        </w:rPr>
        <w:t>.О</w:t>
      </w:r>
      <w:proofErr w:type="gramEnd"/>
      <w:r w:rsidRPr="00A8457F">
        <w:rPr>
          <w:rFonts w:ascii="Times New Roman" w:eastAsia="Calibri" w:hAnsi="Times New Roman"/>
          <w:sz w:val="24"/>
          <w:szCs w:val="24"/>
        </w:rPr>
        <w:t>сновные</w:t>
      </w:r>
      <w:proofErr w:type="spellEnd"/>
      <w:r w:rsidRPr="00A8457F">
        <w:rPr>
          <w:rFonts w:ascii="Times New Roman" w:eastAsia="Calibri" w:hAnsi="Times New Roman"/>
          <w:sz w:val="24"/>
          <w:szCs w:val="24"/>
        </w:rPr>
        <w:t xml:space="preserve"> жанры фольклора.  </w:t>
      </w:r>
    </w:p>
    <w:p w:rsidR="00AA5138" w:rsidRPr="00A8457F" w:rsidRDefault="00AA5138" w:rsidP="00AA513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</w:rPr>
        <w:t xml:space="preserve">Сказки, виды сказок. Волшебная </w:t>
      </w:r>
      <w:proofErr w:type="spellStart"/>
      <w:r w:rsidRPr="00A8457F">
        <w:rPr>
          <w:rFonts w:ascii="Times New Roman" w:eastAsia="Calibri" w:hAnsi="Times New Roman"/>
          <w:sz w:val="24"/>
          <w:szCs w:val="24"/>
        </w:rPr>
        <w:t>сказка</w:t>
      </w:r>
      <w:proofErr w:type="gramStart"/>
      <w:r w:rsidRPr="00A8457F">
        <w:rPr>
          <w:rFonts w:ascii="Times New Roman" w:eastAsia="Calibri" w:hAnsi="Times New Roman"/>
          <w:sz w:val="24"/>
          <w:szCs w:val="24"/>
        </w:rPr>
        <w:t>«Б</w:t>
      </w:r>
      <w:proofErr w:type="gramEnd"/>
      <w:r w:rsidRPr="00A8457F">
        <w:rPr>
          <w:rFonts w:ascii="Times New Roman" w:eastAsia="Calibri" w:hAnsi="Times New Roman"/>
          <w:sz w:val="24"/>
          <w:szCs w:val="24"/>
        </w:rPr>
        <w:t>елый</w:t>
      </w:r>
      <w:proofErr w:type="spellEnd"/>
      <w:r w:rsidRPr="00A8457F">
        <w:rPr>
          <w:rFonts w:ascii="Times New Roman" w:eastAsia="Calibri" w:hAnsi="Times New Roman"/>
          <w:sz w:val="24"/>
          <w:szCs w:val="24"/>
        </w:rPr>
        <w:t xml:space="preserve"> волк».  </w:t>
      </w:r>
    </w:p>
    <w:p w:rsidR="00AA5138" w:rsidRPr="00A8457F" w:rsidRDefault="00AA5138" w:rsidP="00AA513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</w:rPr>
        <w:t xml:space="preserve">Песни, их классификация, особенности татарских народных песен. Песня «Старый дремучий лес».  </w:t>
      </w:r>
    </w:p>
    <w:p w:rsidR="00AA5138" w:rsidRPr="00A8457F" w:rsidRDefault="00AA5138" w:rsidP="00AA513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</w:rPr>
        <w:t xml:space="preserve">Малые жанры фольклора: загадки, анекдоты, пословицы и поговорки. </w:t>
      </w:r>
    </w:p>
    <w:p w:rsidR="00AA5138" w:rsidRPr="00A8457F" w:rsidRDefault="00AA5138" w:rsidP="00AA513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</w:rPr>
        <w:t xml:space="preserve">Оригинальный жанр татарского фольклора – </w:t>
      </w:r>
      <w:proofErr w:type="spellStart"/>
      <w:r w:rsidRPr="00A8457F">
        <w:rPr>
          <w:rFonts w:ascii="Times New Roman" w:eastAsia="Calibri" w:hAnsi="Times New Roman"/>
          <w:sz w:val="24"/>
          <w:szCs w:val="24"/>
        </w:rPr>
        <w:t>баиты</w:t>
      </w:r>
      <w:proofErr w:type="spellEnd"/>
      <w:r w:rsidRPr="00A8457F">
        <w:rPr>
          <w:rFonts w:ascii="Times New Roman" w:eastAsia="Calibri" w:hAnsi="Times New Roman"/>
          <w:sz w:val="24"/>
          <w:szCs w:val="24"/>
          <w:lang w:val="tt-RU"/>
        </w:rPr>
        <w:t>.</w:t>
      </w:r>
      <w:r w:rsidRPr="00A8457F">
        <w:rPr>
          <w:rFonts w:ascii="Times New Roman" w:eastAsia="Calibri" w:hAnsi="Times New Roman"/>
          <w:sz w:val="24"/>
          <w:szCs w:val="24"/>
        </w:rPr>
        <w:t xml:space="preserve"> «Сак–Сок». </w:t>
      </w:r>
    </w:p>
    <w:p w:rsidR="00AA5138" w:rsidRPr="00A8457F" w:rsidRDefault="00AA5138" w:rsidP="00AA513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</w:rPr>
        <w:t xml:space="preserve"> Легенды и предания, их особенности. Легенда «Девушка </w:t>
      </w:r>
      <w:proofErr w:type="spellStart"/>
      <w:r w:rsidRPr="00A8457F">
        <w:rPr>
          <w:rFonts w:ascii="Times New Roman" w:eastAsia="Calibri" w:hAnsi="Times New Roman"/>
          <w:sz w:val="24"/>
          <w:szCs w:val="24"/>
        </w:rPr>
        <w:t>Зухра</w:t>
      </w:r>
      <w:proofErr w:type="spellEnd"/>
      <w:r w:rsidRPr="00A8457F">
        <w:rPr>
          <w:rFonts w:ascii="Times New Roman" w:eastAsia="Calibri" w:hAnsi="Times New Roman"/>
          <w:sz w:val="24"/>
          <w:szCs w:val="24"/>
        </w:rPr>
        <w:t xml:space="preserve">»  и </w:t>
      </w:r>
      <w:proofErr w:type="spellStart"/>
      <w:r w:rsidRPr="00A8457F">
        <w:rPr>
          <w:rFonts w:ascii="Times New Roman" w:eastAsia="Calibri" w:hAnsi="Times New Roman"/>
          <w:sz w:val="24"/>
          <w:szCs w:val="24"/>
        </w:rPr>
        <w:t>предание</w:t>
      </w:r>
      <w:proofErr w:type="gramStart"/>
      <w:r w:rsidRPr="00A8457F">
        <w:rPr>
          <w:rFonts w:ascii="Times New Roman" w:eastAsia="Calibri" w:hAnsi="Times New Roman"/>
          <w:sz w:val="24"/>
          <w:szCs w:val="24"/>
        </w:rPr>
        <w:t>«П</w:t>
      </w:r>
      <w:proofErr w:type="gramEnd"/>
      <w:r w:rsidRPr="00A8457F">
        <w:rPr>
          <w:rFonts w:ascii="Times New Roman" w:eastAsia="Calibri" w:hAnsi="Times New Roman"/>
          <w:sz w:val="24"/>
          <w:szCs w:val="24"/>
        </w:rPr>
        <w:t>очему</w:t>
      </w:r>
      <w:proofErr w:type="spellEnd"/>
      <w:r w:rsidRPr="00A8457F">
        <w:rPr>
          <w:rFonts w:ascii="Times New Roman" w:eastAsia="Calibri" w:hAnsi="Times New Roman"/>
          <w:sz w:val="24"/>
          <w:szCs w:val="24"/>
        </w:rPr>
        <w:t xml:space="preserve"> город назван Казанью». </w:t>
      </w:r>
    </w:p>
    <w:p w:rsidR="00AA5138" w:rsidRPr="00A8457F" w:rsidRDefault="00AA5138" w:rsidP="00AA513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</w:rPr>
      </w:pPr>
      <w:r w:rsidRPr="00A8457F">
        <w:rPr>
          <w:rFonts w:ascii="Times New Roman" w:eastAsia="Calibri" w:hAnsi="Times New Roman"/>
          <w:color w:val="000000"/>
          <w:sz w:val="24"/>
          <w:szCs w:val="24"/>
        </w:rPr>
        <w:t xml:space="preserve">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</w:t>
      </w:r>
      <w:proofErr w:type="spellStart"/>
      <w:r w:rsidRPr="00A8457F">
        <w:rPr>
          <w:rFonts w:ascii="Times New Roman" w:eastAsia="Calibri" w:hAnsi="Times New Roman"/>
          <w:color w:val="000000"/>
          <w:sz w:val="24"/>
          <w:szCs w:val="24"/>
        </w:rPr>
        <w:t>антиномичность</w:t>
      </w:r>
      <w:proofErr w:type="spellEnd"/>
      <w:r w:rsidRPr="00A8457F">
        <w:rPr>
          <w:rFonts w:ascii="Times New Roman" w:eastAsia="Calibri" w:hAnsi="Times New Roman"/>
          <w:color w:val="000000"/>
          <w:sz w:val="24"/>
          <w:szCs w:val="24"/>
        </w:rPr>
        <w:t>, гипербола, литота, сравнение и др.). Созвучность и различия татарского народного устного творчества и фольклора других народов.</w:t>
      </w:r>
    </w:p>
    <w:p w:rsidR="00AA5138" w:rsidRPr="00A8457F" w:rsidRDefault="00AA5138" w:rsidP="00AA513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b/>
          <w:sz w:val="24"/>
          <w:szCs w:val="24"/>
        </w:rPr>
        <w:t>Фольклорная и литературная сказка</w:t>
      </w:r>
      <w:r w:rsidRPr="00A8457F">
        <w:rPr>
          <w:rFonts w:ascii="Times New Roman" w:eastAsia="Calibri" w:hAnsi="Times New Roman"/>
          <w:sz w:val="24"/>
          <w:szCs w:val="24"/>
          <w:lang w:val="tt-RU"/>
        </w:rPr>
        <w:t xml:space="preserve">. </w:t>
      </w:r>
      <w:r w:rsidRPr="00A8457F">
        <w:rPr>
          <w:rFonts w:ascii="Times New Roman" w:eastAsia="Calibri" w:hAnsi="Times New Roman"/>
          <w:sz w:val="24"/>
          <w:szCs w:val="24"/>
        </w:rPr>
        <w:t xml:space="preserve"> Г. Тукай «</w:t>
      </w:r>
      <w:proofErr w:type="spellStart"/>
      <w:r w:rsidRPr="00A8457F">
        <w:rPr>
          <w:rFonts w:ascii="Times New Roman" w:eastAsia="Calibri" w:hAnsi="Times New Roman"/>
          <w:sz w:val="24"/>
          <w:szCs w:val="24"/>
        </w:rPr>
        <w:t>Шурале</w:t>
      </w:r>
      <w:proofErr w:type="spellEnd"/>
      <w:r w:rsidRPr="00A8457F">
        <w:rPr>
          <w:rFonts w:ascii="Times New Roman" w:eastAsia="Calibri" w:hAnsi="Times New Roman"/>
          <w:sz w:val="24"/>
          <w:szCs w:val="24"/>
        </w:rPr>
        <w:t>».</w:t>
      </w:r>
    </w:p>
    <w:p w:rsidR="00AA5138" w:rsidRPr="00A8457F" w:rsidRDefault="00AA5138" w:rsidP="00AA513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</w:rPr>
        <w:t xml:space="preserve">Влияние народного творчества на развитие литературы и литературного языка. Возникновение литературы, связь татарской литературы с фольклором и исламской </w:t>
      </w:r>
      <w:proofErr w:type="spellStart"/>
      <w:r w:rsidRPr="00A8457F">
        <w:rPr>
          <w:rFonts w:ascii="Times New Roman" w:eastAsia="Calibri" w:hAnsi="Times New Roman"/>
          <w:sz w:val="24"/>
          <w:szCs w:val="24"/>
        </w:rPr>
        <w:t>мифологиейФ</w:t>
      </w:r>
      <w:proofErr w:type="spellEnd"/>
      <w:r w:rsidRPr="00A8457F">
        <w:rPr>
          <w:rFonts w:ascii="Times New Roman" w:eastAsia="Calibri" w:hAnsi="Times New Roman"/>
          <w:sz w:val="24"/>
          <w:szCs w:val="24"/>
        </w:rPr>
        <w:t xml:space="preserve">. </w:t>
      </w:r>
      <w:proofErr w:type="spellStart"/>
      <w:r w:rsidRPr="00A8457F">
        <w:rPr>
          <w:rFonts w:ascii="Times New Roman" w:eastAsia="Calibri" w:hAnsi="Times New Roman"/>
          <w:sz w:val="24"/>
          <w:szCs w:val="24"/>
        </w:rPr>
        <w:t>Амирха</w:t>
      </w:r>
      <w:proofErr w:type="spellEnd"/>
      <w:r w:rsidRPr="00A8457F">
        <w:rPr>
          <w:rFonts w:ascii="Times New Roman" w:eastAsia="Calibri" w:hAnsi="Times New Roman"/>
          <w:sz w:val="24"/>
          <w:szCs w:val="24"/>
          <w:lang w:val="tt-RU"/>
        </w:rPr>
        <w:t xml:space="preserve">н </w:t>
      </w:r>
      <w:r w:rsidRPr="00A8457F">
        <w:rPr>
          <w:rFonts w:ascii="Times New Roman" w:eastAsia="Calibri" w:hAnsi="Times New Roman"/>
          <w:sz w:val="24"/>
          <w:szCs w:val="24"/>
        </w:rPr>
        <w:t xml:space="preserve"> «</w:t>
      </w:r>
      <w:proofErr w:type="spellStart"/>
      <w:r w:rsidRPr="00A8457F">
        <w:rPr>
          <w:rFonts w:ascii="Times New Roman" w:eastAsia="Calibri" w:hAnsi="Times New Roman"/>
          <w:sz w:val="24"/>
          <w:szCs w:val="24"/>
        </w:rPr>
        <w:t>Зухра</w:t>
      </w:r>
      <w:proofErr w:type="spellEnd"/>
      <w:r w:rsidRPr="00A8457F">
        <w:rPr>
          <w:rFonts w:ascii="Times New Roman" w:eastAsia="Calibri" w:hAnsi="Times New Roman"/>
          <w:sz w:val="24"/>
          <w:szCs w:val="24"/>
        </w:rPr>
        <w:t xml:space="preserve"> на Луне». </w:t>
      </w:r>
    </w:p>
    <w:p w:rsidR="00AA5138" w:rsidRPr="00A8457F" w:rsidRDefault="00AA5138" w:rsidP="00AA513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proofErr w:type="spellStart"/>
      <w:r w:rsidRPr="00A8457F">
        <w:rPr>
          <w:rFonts w:ascii="Times New Roman" w:eastAsia="Calibri" w:hAnsi="Times New Roman"/>
          <w:sz w:val="24"/>
          <w:szCs w:val="24"/>
        </w:rPr>
        <w:t>Габдулла</w:t>
      </w:r>
      <w:proofErr w:type="spellEnd"/>
      <w:proofErr w:type="gramStart"/>
      <w:r w:rsidRPr="00A8457F">
        <w:rPr>
          <w:rFonts w:ascii="Times New Roman" w:eastAsia="Calibri" w:hAnsi="Times New Roman"/>
          <w:sz w:val="24"/>
          <w:szCs w:val="24"/>
        </w:rPr>
        <w:t xml:space="preserve"> Т</w:t>
      </w:r>
      <w:proofErr w:type="gramEnd"/>
      <w:r w:rsidRPr="00A8457F">
        <w:rPr>
          <w:rFonts w:ascii="Times New Roman" w:eastAsia="Calibri" w:hAnsi="Times New Roman"/>
          <w:sz w:val="24"/>
          <w:szCs w:val="24"/>
        </w:rPr>
        <w:t>укай (1886-1913) – выдающийся татарский поэт, лирик и сатирик, публицист и литературный критик.</w:t>
      </w:r>
      <w:r w:rsidRPr="00A8457F">
        <w:rPr>
          <w:rFonts w:ascii="Times New Roman" w:eastAsia="Calibri" w:hAnsi="Times New Roman"/>
          <w:sz w:val="24"/>
          <w:szCs w:val="24"/>
          <w:lang w:val="tt-RU"/>
        </w:rPr>
        <w:t xml:space="preserve"> Г Тукай </w:t>
      </w:r>
      <w:r w:rsidRPr="00A8457F">
        <w:rPr>
          <w:rFonts w:ascii="Times New Roman" w:eastAsia="Calibri" w:hAnsi="Times New Roman"/>
          <w:sz w:val="24"/>
          <w:szCs w:val="24"/>
        </w:rPr>
        <w:t xml:space="preserve"> «Пара лошадей», «Родной земле»</w:t>
      </w:r>
      <w:r w:rsidRPr="00A8457F">
        <w:rPr>
          <w:rFonts w:ascii="Times New Roman" w:eastAsia="Calibri" w:hAnsi="Times New Roman"/>
          <w:sz w:val="24"/>
          <w:szCs w:val="24"/>
          <w:lang w:val="tt-RU"/>
        </w:rPr>
        <w:t>. В</w:t>
      </w:r>
      <w:proofErr w:type="spellStart"/>
      <w:r w:rsidRPr="00A8457F">
        <w:rPr>
          <w:rFonts w:ascii="Times New Roman" w:eastAsia="Calibri" w:hAnsi="Times New Roman"/>
          <w:sz w:val="24"/>
          <w:szCs w:val="24"/>
        </w:rPr>
        <w:t>оспевание</w:t>
      </w:r>
      <w:proofErr w:type="spellEnd"/>
      <w:r w:rsidRPr="00A8457F">
        <w:rPr>
          <w:rFonts w:ascii="Times New Roman" w:eastAsia="Calibri" w:hAnsi="Times New Roman"/>
          <w:sz w:val="24"/>
          <w:szCs w:val="24"/>
        </w:rPr>
        <w:t xml:space="preserve"> родной земли в романтических стихах.</w:t>
      </w:r>
    </w:p>
    <w:p w:rsidR="00AA5138" w:rsidRPr="00A8457F" w:rsidRDefault="00AA5138" w:rsidP="00AA513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57F">
        <w:rPr>
          <w:rFonts w:ascii="Times New Roman" w:eastAsia="Calibri" w:hAnsi="Times New Roman"/>
          <w:sz w:val="24"/>
          <w:szCs w:val="24"/>
          <w:lang w:val="tt-RU"/>
        </w:rPr>
        <w:lastRenderedPageBreak/>
        <w:t xml:space="preserve">М. Гафури </w:t>
      </w:r>
      <w:r w:rsidRPr="00A8457F">
        <w:rPr>
          <w:rFonts w:ascii="Times New Roman" w:eastAsia="Calibri" w:hAnsi="Times New Roman"/>
          <w:sz w:val="24"/>
          <w:szCs w:val="24"/>
        </w:rPr>
        <w:t xml:space="preserve"> «Кто съел овцу?». </w:t>
      </w:r>
      <w:proofErr w:type="spellStart"/>
      <w:r w:rsidRPr="00A8457F">
        <w:rPr>
          <w:rFonts w:ascii="Times New Roman" w:eastAsia="Calibri" w:hAnsi="Times New Roman"/>
          <w:sz w:val="24"/>
          <w:szCs w:val="24"/>
        </w:rPr>
        <w:t>Лиро</w:t>
      </w:r>
      <w:proofErr w:type="spellEnd"/>
      <w:r w:rsidRPr="00A8457F">
        <w:rPr>
          <w:rFonts w:ascii="Times New Roman" w:eastAsia="Calibri" w:hAnsi="Times New Roman"/>
          <w:sz w:val="24"/>
          <w:szCs w:val="24"/>
        </w:rPr>
        <w:t>-эпически</w:t>
      </w:r>
      <w:r w:rsidRPr="00A8457F">
        <w:rPr>
          <w:rFonts w:ascii="Times New Roman" w:eastAsia="Calibri" w:hAnsi="Times New Roman"/>
          <w:sz w:val="24"/>
          <w:szCs w:val="24"/>
          <w:lang w:val="tt-RU"/>
        </w:rPr>
        <w:t>й</w:t>
      </w:r>
      <w:r w:rsidRPr="00A8457F">
        <w:rPr>
          <w:rFonts w:ascii="Times New Roman" w:eastAsia="Calibri" w:hAnsi="Times New Roman"/>
          <w:sz w:val="24"/>
          <w:szCs w:val="24"/>
        </w:rPr>
        <w:t xml:space="preserve"> жанр</w:t>
      </w:r>
      <w:r w:rsidRPr="00A8457F">
        <w:rPr>
          <w:rFonts w:ascii="Times New Roman" w:eastAsia="Calibri" w:hAnsi="Times New Roman"/>
          <w:sz w:val="24"/>
          <w:szCs w:val="24"/>
          <w:lang w:val="tt-RU"/>
        </w:rPr>
        <w:t>:</w:t>
      </w:r>
      <w:r w:rsidRPr="00A8457F">
        <w:rPr>
          <w:rFonts w:ascii="Times New Roman" w:eastAsia="Calibri" w:hAnsi="Times New Roman"/>
          <w:sz w:val="24"/>
          <w:szCs w:val="24"/>
        </w:rPr>
        <w:t xml:space="preserve"> басня</w:t>
      </w:r>
      <w:r w:rsidRPr="00A8457F">
        <w:rPr>
          <w:rFonts w:ascii="Times New Roman" w:eastAsia="Calibri" w:hAnsi="Times New Roman"/>
          <w:sz w:val="24"/>
          <w:szCs w:val="24"/>
          <w:lang w:val="tt-RU"/>
        </w:rPr>
        <w:t>.</w:t>
      </w:r>
    </w:p>
    <w:p w:rsidR="00AA5138" w:rsidRPr="00A8457F" w:rsidRDefault="00AA5138" w:rsidP="00AA513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8457F">
        <w:rPr>
          <w:rFonts w:ascii="Times New Roman" w:eastAsia="Calibri" w:hAnsi="Times New Roman"/>
          <w:sz w:val="24"/>
          <w:szCs w:val="24"/>
        </w:rPr>
        <w:t xml:space="preserve">Детская литература Ш. </w:t>
      </w:r>
      <w:proofErr w:type="spellStart"/>
      <w:r w:rsidRPr="00A8457F">
        <w:rPr>
          <w:rFonts w:ascii="Times New Roman" w:eastAsia="Calibri" w:hAnsi="Times New Roman"/>
          <w:sz w:val="24"/>
          <w:szCs w:val="24"/>
        </w:rPr>
        <w:t>Галиев</w:t>
      </w:r>
      <w:proofErr w:type="spellEnd"/>
      <w:r w:rsidRPr="00A8457F">
        <w:rPr>
          <w:rFonts w:ascii="Times New Roman" w:eastAsia="Calibri" w:hAnsi="Times New Roman"/>
          <w:sz w:val="24"/>
          <w:szCs w:val="24"/>
        </w:rPr>
        <w:t xml:space="preserve">  «Каждый говорит правду»</w:t>
      </w:r>
    </w:p>
    <w:p w:rsidR="00AA5138" w:rsidRPr="00A8457F" w:rsidRDefault="00AA5138" w:rsidP="00AA513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A1689B" w:rsidRPr="00A8457F" w:rsidRDefault="00A1689B">
      <w:pPr>
        <w:rPr>
          <w:sz w:val="24"/>
          <w:szCs w:val="24"/>
        </w:rPr>
      </w:pPr>
    </w:p>
    <w:sectPr w:rsidR="00A1689B" w:rsidRPr="00A84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C7E"/>
    <w:rsid w:val="00127C7E"/>
    <w:rsid w:val="00A1689B"/>
    <w:rsid w:val="00A8457F"/>
    <w:rsid w:val="00AA5138"/>
    <w:rsid w:val="00F3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1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uiPriority w:val="99"/>
    <w:rsid w:val="00AA51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1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uiPriority w:val="99"/>
    <w:rsid w:val="00AA51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452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Пользователь Windows</cp:lastModifiedBy>
  <cp:revision>5</cp:revision>
  <dcterms:created xsi:type="dcterms:W3CDTF">2020-12-04T09:47:00Z</dcterms:created>
  <dcterms:modified xsi:type="dcterms:W3CDTF">2020-12-05T09:58:00Z</dcterms:modified>
</cp:coreProperties>
</file>